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B71" w:rsidRDefault="008A3B71">
      <w:r>
        <w:rPr>
          <w:noProof/>
        </w:rPr>
        <w:drawing>
          <wp:inline distT="0" distB="0" distL="0" distR="0">
            <wp:extent cx="5943600" cy="1033071"/>
            <wp:effectExtent l="0" t="0" r="0" b="0"/>
            <wp:docPr id="1" name="Picture 1" descr="C:\Users\jkelly\AppData\Local\Microsoft\Windows\Temporary Internet Files\Content.Outlook\0Q99D0P8\CBLogo_CPCS-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lly\AppData\Local\Microsoft\Windows\Temporary Internet Files\Content.Outlook\0Q99D0P8\CBLogo_CPCS-14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33071"/>
                    </a:xfrm>
                    <a:prstGeom prst="rect">
                      <a:avLst/>
                    </a:prstGeom>
                    <a:noFill/>
                    <a:ln>
                      <a:noFill/>
                    </a:ln>
                  </pic:spPr>
                </pic:pic>
              </a:graphicData>
            </a:graphic>
          </wp:inline>
        </w:drawing>
      </w:r>
    </w:p>
    <w:p w:rsidR="0073415C" w:rsidRPr="0073415C" w:rsidRDefault="0073415C" w:rsidP="0073415C">
      <w:pPr>
        <w:spacing w:after="0" w:line="240" w:lineRule="auto"/>
        <w:jc w:val="center"/>
        <w:rPr>
          <w:rFonts w:ascii="Times New Roman" w:eastAsia="Calibri" w:hAnsi="Times New Roman" w:cs="Times New Roman"/>
          <w:b/>
          <w:sz w:val="28"/>
          <w:szCs w:val="28"/>
        </w:rPr>
      </w:pPr>
      <w:r w:rsidRPr="0073415C">
        <w:rPr>
          <w:rFonts w:ascii="Times New Roman" w:eastAsia="Calibri" w:hAnsi="Times New Roman" w:cs="Times New Roman"/>
          <w:b/>
          <w:sz w:val="28"/>
          <w:szCs w:val="28"/>
        </w:rPr>
        <w:t xml:space="preserve">Request </w:t>
      </w:r>
      <w:proofErr w:type="gramStart"/>
      <w:r w:rsidRPr="0073415C">
        <w:rPr>
          <w:rFonts w:ascii="Times New Roman" w:eastAsia="Calibri" w:hAnsi="Times New Roman" w:cs="Times New Roman"/>
          <w:b/>
          <w:sz w:val="28"/>
          <w:szCs w:val="28"/>
        </w:rPr>
        <w:t>For</w:t>
      </w:r>
      <w:proofErr w:type="gramEnd"/>
      <w:r w:rsidRPr="0073415C">
        <w:rPr>
          <w:rFonts w:ascii="Times New Roman" w:eastAsia="Calibri" w:hAnsi="Times New Roman" w:cs="Times New Roman"/>
          <w:b/>
          <w:sz w:val="28"/>
          <w:szCs w:val="28"/>
        </w:rPr>
        <w:t xml:space="preserve"> Letters of Intent</w:t>
      </w:r>
    </w:p>
    <w:p w:rsidR="0073415C" w:rsidRPr="0073415C" w:rsidRDefault="0073415C" w:rsidP="0073415C">
      <w:pPr>
        <w:spacing w:after="0" w:line="240" w:lineRule="auto"/>
        <w:jc w:val="center"/>
        <w:rPr>
          <w:rFonts w:ascii="Times New Roman" w:eastAsia="Calibri" w:hAnsi="Times New Roman" w:cs="Times New Roman"/>
          <w:b/>
          <w:sz w:val="28"/>
          <w:szCs w:val="28"/>
        </w:rPr>
      </w:pPr>
      <w:r w:rsidRPr="0073415C">
        <w:rPr>
          <w:rFonts w:ascii="Times New Roman" w:eastAsia="Calibri" w:hAnsi="Times New Roman" w:cs="Times New Roman"/>
          <w:b/>
          <w:sz w:val="28"/>
          <w:szCs w:val="28"/>
        </w:rPr>
        <w:t xml:space="preserve">Community Based Child Abuse and Prevention Services </w:t>
      </w:r>
    </w:p>
    <w:p w:rsidR="0073415C" w:rsidRPr="0073415C" w:rsidRDefault="0073415C" w:rsidP="0073415C">
      <w:pPr>
        <w:pBdr>
          <w:bottom w:val="double" w:sz="6" w:space="1" w:color="auto"/>
        </w:pBdr>
        <w:spacing w:after="0" w:line="240" w:lineRule="auto"/>
        <w:rPr>
          <w:rFonts w:ascii="Times New Roman" w:eastAsia="Calibri" w:hAnsi="Times New Roman" w:cs="Times New Roman"/>
          <w:szCs w:val="24"/>
        </w:rPr>
      </w:pPr>
    </w:p>
    <w:p w:rsidR="0073415C" w:rsidRPr="0073415C" w:rsidRDefault="0073415C" w:rsidP="0073415C">
      <w:pPr>
        <w:spacing w:after="0" w:line="240" w:lineRule="auto"/>
        <w:rPr>
          <w:rFonts w:ascii="Times New Roman" w:eastAsia="Calibri" w:hAnsi="Times New Roman" w:cs="Times New Roman"/>
          <w:szCs w:val="24"/>
        </w:rPr>
      </w:pPr>
    </w:p>
    <w:p w:rsidR="0073415C" w:rsidRPr="0073415C" w:rsidRDefault="0073415C" w:rsidP="0073415C">
      <w:pPr>
        <w:spacing w:after="0" w:line="240" w:lineRule="auto"/>
        <w:rPr>
          <w:rFonts w:eastAsia="Times New Roman" w:cs="Times New Roman"/>
          <w:sz w:val="24"/>
          <w:szCs w:val="24"/>
        </w:rPr>
      </w:pPr>
      <w:r w:rsidRPr="0073415C">
        <w:rPr>
          <w:rFonts w:eastAsia="Times New Roman" w:cs="Times New Roman"/>
          <w:sz w:val="24"/>
          <w:szCs w:val="24"/>
        </w:rPr>
        <w:t>The Department of Child Services Regio</w:t>
      </w:r>
      <w:r w:rsidR="000013A9">
        <w:rPr>
          <w:rFonts w:eastAsia="Times New Roman" w:cs="Times New Roman"/>
          <w:sz w:val="24"/>
          <w:szCs w:val="24"/>
        </w:rPr>
        <w:t>nal Service Council for Region 14</w:t>
      </w:r>
      <w:r w:rsidRPr="0073415C">
        <w:rPr>
          <w:rFonts w:eastAsia="Times New Roman" w:cs="Times New Roman"/>
          <w:sz w:val="24"/>
          <w:szCs w:val="24"/>
        </w:rPr>
        <w:t xml:space="preserve"> along with Children’s Bureau will be selecting Local Child Abuse Prevention Services to be provided within the Region based on the prevention plan.  Local Child Abuse Prevention Services are defined as both primary prevention services and secondary prevention services. </w:t>
      </w:r>
    </w:p>
    <w:p w:rsidR="0073415C" w:rsidRPr="0073415C" w:rsidRDefault="0073415C" w:rsidP="0073415C">
      <w:pPr>
        <w:spacing w:after="0" w:line="240" w:lineRule="auto"/>
        <w:rPr>
          <w:rFonts w:eastAsia="Times New Roman"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Community Partners will fund both primary and secondary prevention programs.  Primary prevention is defined as those services and programs that positively influence families, parents, caretakers, and children in the general population before abuse or neglect occurs.  Primary prevention services: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accessible to everyone in the community;</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received voluntarily;</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Seek to promote positive family functioning rather than preventing problems;</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Attempt to influence social forces which impact parents and children;</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Are culturally responsive to the program participants, building on the cultural strengths of the family and community; and</w:t>
      </w:r>
    </w:p>
    <w:p w:rsidR="0073415C" w:rsidRPr="0073415C" w:rsidRDefault="0073415C" w:rsidP="0073415C">
      <w:pPr>
        <w:numPr>
          <w:ilvl w:val="0"/>
          <w:numId w:val="2"/>
        </w:numPr>
        <w:spacing w:after="0" w:line="240" w:lineRule="auto"/>
        <w:rPr>
          <w:rFonts w:eastAsia="Calibri" w:cs="Times New Roman"/>
          <w:sz w:val="24"/>
          <w:szCs w:val="24"/>
        </w:rPr>
      </w:pPr>
      <w:r w:rsidRPr="0073415C">
        <w:rPr>
          <w:rFonts w:eastAsia="Calibri" w:cs="Times New Roman"/>
          <w:sz w:val="24"/>
          <w:szCs w:val="24"/>
        </w:rPr>
        <w:t>Utilize methods which are educational and supportive, rather than clinical or treatment-oriented.</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Secondary prevention services are offered to populations considered “at risk” child abuse or neglect may not have occurred within these families, but there is a higher probability that it may occur (or it may have occurred without clear recognition).  Secondary prevention services: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 xml:space="preserve">Are offered to a predefined group of vulnerable or “at risk” individuals; </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Are received voluntarily;</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Focus on particular stressors or parenting issues for identified parents and caretakers;</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Seek to promote positive family functioning rather than just preventing problems;</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Build upon participants’ strengths and are not based on a deficit approach; and</w:t>
      </w:r>
    </w:p>
    <w:p w:rsidR="0073415C" w:rsidRPr="0073415C" w:rsidRDefault="0073415C" w:rsidP="0073415C">
      <w:pPr>
        <w:numPr>
          <w:ilvl w:val="0"/>
          <w:numId w:val="3"/>
        </w:numPr>
        <w:spacing w:after="0" w:line="240" w:lineRule="auto"/>
        <w:rPr>
          <w:rFonts w:eastAsia="Calibri" w:cs="Times New Roman"/>
          <w:sz w:val="24"/>
          <w:szCs w:val="24"/>
        </w:rPr>
      </w:pPr>
      <w:r w:rsidRPr="0073415C">
        <w:rPr>
          <w:rFonts w:eastAsia="Calibri" w:cs="Times New Roman"/>
          <w:sz w:val="24"/>
          <w:szCs w:val="24"/>
        </w:rPr>
        <w:t>Offer solutions oriented to specific program participants, building on the cultural strengths of the family and community.</w:t>
      </w:r>
    </w:p>
    <w:p w:rsidR="0073415C" w:rsidRPr="0073415C" w:rsidRDefault="0073415C" w:rsidP="0073415C">
      <w:pPr>
        <w:spacing w:after="0" w:line="240" w:lineRule="auto"/>
        <w:rPr>
          <w:rFonts w:eastAsia="Times New Roman" w:cs="Tahoma"/>
          <w:sz w:val="24"/>
          <w:szCs w:val="24"/>
        </w:rPr>
      </w:pPr>
    </w:p>
    <w:p w:rsidR="0073415C" w:rsidRPr="0073415C" w:rsidRDefault="0073415C" w:rsidP="0073415C">
      <w:pPr>
        <w:spacing w:after="0" w:line="240" w:lineRule="auto"/>
        <w:rPr>
          <w:rFonts w:eastAsia="Times New Roman" w:cs="Tahoma"/>
          <w:sz w:val="24"/>
          <w:szCs w:val="24"/>
        </w:rPr>
      </w:pPr>
      <w:r w:rsidRPr="0073415C">
        <w:rPr>
          <w:rFonts w:eastAsia="Times New Roman" w:cs="Tahoma"/>
          <w:sz w:val="24"/>
          <w:szCs w:val="24"/>
        </w:rPr>
        <w:t>The goals or objectives of prevention services are:</w:t>
      </w:r>
    </w:p>
    <w:p w:rsidR="0073415C" w:rsidRPr="0073415C" w:rsidRDefault="0073415C" w:rsidP="0073415C">
      <w:pPr>
        <w:spacing w:after="0" w:line="240" w:lineRule="auto"/>
        <w:rPr>
          <w:rFonts w:eastAsia="Times New Roman" w:cs="Tahoma"/>
          <w:sz w:val="24"/>
          <w:szCs w:val="24"/>
        </w:rPr>
      </w:pP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lastRenderedPageBreak/>
        <w:t xml:space="preserve">To promote the safety of children </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reduce the number of children being removed from their parents, guardians, or custodians</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promote the efficiency of programs and services by coordinating available resources</w:t>
      </w:r>
    </w:p>
    <w:p w:rsidR="0073415C" w:rsidRPr="0073415C" w:rsidRDefault="0073415C" w:rsidP="0073415C">
      <w:pPr>
        <w:numPr>
          <w:ilvl w:val="0"/>
          <w:numId w:val="7"/>
        </w:numPr>
        <w:spacing w:after="0" w:line="240" w:lineRule="auto"/>
        <w:rPr>
          <w:rFonts w:eastAsia="Times New Roman" w:cs="Tahoma"/>
          <w:sz w:val="24"/>
          <w:szCs w:val="24"/>
        </w:rPr>
      </w:pPr>
      <w:r w:rsidRPr="0073415C">
        <w:rPr>
          <w:rFonts w:eastAsia="Times New Roman" w:cs="Tahoma"/>
          <w:sz w:val="24"/>
          <w:szCs w:val="24"/>
        </w:rPr>
        <w:t>To prevent or reduce the number of children who are victims of child abuse, neglect, exploitation, or delinquency</w:t>
      </w:r>
    </w:p>
    <w:p w:rsidR="0073415C" w:rsidRPr="0073415C" w:rsidRDefault="0073415C" w:rsidP="0073415C">
      <w:pPr>
        <w:spacing w:after="0" w:line="240" w:lineRule="auto"/>
        <w:rPr>
          <w:rFonts w:eastAsia="Calibri" w:cs="Times New Roman"/>
          <w:b/>
          <w:sz w:val="28"/>
          <w:szCs w:val="28"/>
        </w:rPr>
      </w:pPr>
    </w:p>
    <w:p w:rsidR="0073415C" w:rsidRPr="0073415C" w:rsidRDefault="0073415C" w:rsidP="0073415C">
      <w:pPr>
        <w:spacing w:after="0" w:line="240" w:lineRule="auto"/>
        <w:rPr>
          <w:rFonts w:eastAsia="Calibri" w:cs="Times New Roman"/>
          <w:b/>
          <w:sz w:val="28"/>
          <w:szCs w:val="28"/>
        </w:rPr>
      </w:pPr>
    </w:p>
    <w:p w:rsidR="0073415C" w:rsidRPr="0073415C" w:rsidRDefault="0073415C" w:rsidP="0073415C">
      <w:pPr>
        <w:spacing w:after="0" w:line="240" w:lineRule="auto"/>
        <w:ind w:left="720"/>
        <w:rPr>
          <w:rFonts w:eastAsia="Calibri" w:cs="Times New Roman"/>
          <w:b/>
          <w:sz w:val="28"/>
          <w:szCs w:val="28"/>
        </w:rPr>
      </w:pPr>
      <w:r w:rsidRPr="0073415C">
        <w:rPr>
          <w:rFonts w:eastAsia="Calibri" w:cs="Times New Roman"/>
          <w:b/>
          <w:sz w:val="28"/>
          <w:szCs w:val="28"/>
        </w:rPr>
        <w:t>Proposals will be accepted for the following prevention categories:</w:t>
      </w:r>
    </w:p>
    <w:p w:rsidR="0073415C" w:rsidRPr="0073415C" w:rsidRDefault="0073415C" w:rsidP="0073415C">
      <w:pPr>
        <w:spacing w:after="0" w:line="240" w:lineRule="auto"/>
        <w:rPr>
          <w:rFonts w:eastAsia="Times New Roman" w:cs="Times New Roman"/>
          <w:b/>
          <w:sz w:val="32"/>
          <w:szCs w:val="32"/>
          <w:u w:val="single"/>
        </w:rPr>
      </w:pPr>
    </w:p>
    <w:p w:rsidR="0073415C" w:rsidRPr="0073415C" w:rsidRDefault="0040462D" w:rsidP="0073415C">
      <w:pPr>
        <w:numPr>
          <w:ilvl w:val="0"/>
          <w:numId w:val="6"/>
        </w:numPr>
        <w:spacing w:after="0" w:line="240" w:lineRule="auto"/>
        <w:contextualSpacing/>
        <w:jc w:val="both"/>
        <w:rPr>
          <w:rFonts w:eastAsia="Times New Roman" w:cs="Times New Roman"/>
          <w:sz w:val="24"/>
          <w:szCs w:val="24"/>
        </w:rPr>
      </w:pPr>
      <w:r>
        <w:rPr>
          <w:rFonts w:eastAsia="Times New Roman" w:cs="Times New Roman"/>
          <w:sz w:val="24"/>
          <w:szCs w:val="24"/>
        </w:rPr>
        <w:t>Services for families aff</w:t>
      </w:r>
      <w:r w:rsidR="000013A9">
        <w:rPr>
          <w:rFonts w:eastAsia="Times New Roman" w:cs="Times New Roman"/>
          <w:sz w:val="24"/>
          <w:szCs w:val="24"/>
        </w:rPr>
        <w:t>ected by substance abuse</w:t>
      </w:r>
    </w:p>
    <w:p w:rsidR="0073415C" w:rsidRPr="0073415C" w:rsidRDefault="0040462D" w:rsidP="0073415C">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Services for families affected by domestic violence</w:t>
      </w:r>
    </w:p>
    <w:p w:rsidR="0073415C" w:rsidRPr="0073415C" w:rsidRDefault="0073415C" w:rsidP="0073415C">
      <w:pPr>
        <w:numPr>
          <w:ilvl w:val="0"/>
          <w:numId w:val="5"/>
        </w:numPr>
        <w:spacing w:after="0" w:line="240" w:lineRule="auto"/>
        <w:contextualSpacing/>
        <w:rPr>
          <w:rFonts w:eastAsia="Times New Roman" w:cs="Times New Roman"/>
          <w:sz w:val="24"/>
          <w:szCs w:val="24"/>
        </w:rPr>
      </w:pPr>
      <w:r w:rsidRPr="0073415C">
        <w:rPr>
          <w:rFonts w:eastAsia="Times New Roman" w:cs="Times New Roman"/>
          <w:sz w:val="24"/>
          <w:szCs w:val="24"/>
        </w:rPr>
        <w:t>Services aimed at teaching children and teens body safety</w:t>
      </w:r>
    </w:p>
    <w:p w:rsidR="0073415C" w:rsidRDefault="0073415C" w:rsidP="0073415C">
      <w:pPr>
        <w:numPr>
          <w:ilvl w:val="0"/>
          <w:numId w:val="5"/>
        </w:numPr>
        <w:spacing w:after="0" w:line="240" w:lineRule="auto"/>
        <w:contextualSpacing/>
        <w:rPr>
          <w:rFonts w:eastAsia="Times New Roman" w:cs="Times New Roman"/>
          <w:sz w:val="24"/>
          <w:szCs w:val="24"/>
        </w:rPr>
      </w:pPr>
      <w:r w:rsidRPr="0073415C">
        <w:rPr>
          <w:rFonts w:eastAsia="Times New Roman" w:cs="Times New Roman"/>
          <w:sz w:val="24"/>
          <w:szCs w:val="24"/>
        </w:rPr>
        <w:t>Services aimed at increase knowledge of internet safety, knowledge of safe relationships, awareness of potential safety issues with regards to friends, internet, parents, and self, and increases community awareness of abuse and neglect</w:t>
      </w:r>
    </w:p>
    <w:p w:rsidR="0040462D" w:rsidRPr="0073415C" w:rsidRDefault="0040462D" w:rsidP="0073415C">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Services that directly prevent children and families from becoming involved with the Department of Child Services and keep children safe</w:t>
      </w:r>
    </w:p>
    <w:p w:rsidR="0073415C" w:rsidRPr="0073415C" w:rsidRDefault="0073415C" w:rsidP="0073415C">
      <w:pPr>
        <w:ind w:left="720"/>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r w:rsidRPr="0073415C">
        <w:rPr>
          <w:rFonts w:eastAsia="Times New Roman" w:cs="Times New Roman"/>
          <w:sz w:val="24"/>
          <w:szCs w:val="24"/>
        </w:rPr>
        <w:t>Proposals are due by</w:t>
      </w:r>
      <w:r w:rsidRPr="0073415C">
        <w:rPr>
          <w:rFonts w:eastAsia="Times New Roman" w:cs="Times New Roman"/>
          <w:color w:val="FF0000"/>
          <w:sz w:val="24"/>
          <w:szCs w:val="24"/>
        </w:rPr>
        <w:t xml:space="preserve"> </w:t>
      </w:r>
      <w:r>
        <w:rPr>
          <w:rFonts w:eastAsia="Times New Roman" w:cs="Times New Roman"/>
          <w:sz w:val="24"/>
          <w:szCs w:val="24"/>
        </w:rPr>
        <w:t>Wednesday April 6</w:t>
      </w:r>
      <w:r w:rsidRPr="0073415C">
        <w:rPr>
          <w:rFonts w:eastAsia="Times New Roman" w:cs="Times New Roman"/>
          <w:sz w:val="24"/>
          <w:szCs w:val="24"/>
          <w:vertAlign w:val="superscript"/>
        </w:rPr>
        <w:t>th</w:t>
      </w:r>
      <w:r>
        <w:rPr>
          <w:rFonts w:eastAsia="Times New Roman" w:cs="Times New Roman"/>
          <w:sz w:val="24"/>
          <w:szCs w:val="24"/>
        </w:rPr>
        <w:t>, by 5pm</w:t>
      </w:r>
      <w:r w:rsidRPr="0073415C">
        <w:rPr>
          <w:rFonts w:eastAsia="Times New Roman" w:cs="Times New Roman"/>
          <w:sz w:val="24"/>
          <w:szCs w:val="24"/>
        </w:rPr>
        <w:t xml:space="preserve"> and should be emailed to:</w:t>
      </w:r>
    </w:p>
    <w:p w:rsidR="0073415C" w:rsidRPr="0073415C" w:rsidRDefault="0073415C" w:rsidP="0073415C">
      <w:pPr>
        <w:contextualSpacing/>
        <w:rPr>
          <w:rFonts w:eastAsia="Times New Roman" w:cs="Times New Roman"/>
          <w:sz w:val="24"/>
          <w:szCs w:val="24"/>
        </w:rPr>
      </w:pPr>
    </w:p>
    <w:p w:rsidR="0073415C" w:rsidRDefault="0073415C" w:rsidP="0073415C">
      <w:pPr>
        <w:contextualSpacing/>
        <w:rPr>
          <w:rFonts w:eastAsia="Times New Roman" w:cs="Times New Roman"/>
          <w:sz w:val="24"/>
          <w:szCs w:val="24"/>
        </w:rPr>
      </w:pPr>
      <w:r w:rsidRPr="0073415C">
        <w:rPr>
          <w:rFonts w:eastAsia="Times New Roman" w:cs="Times New Roman"/>
          <w:sz w:val="24"/>
          <w:szCs w:val="24"/>
        </w:rPr>
        <w:t xml:space="preserve">Jill Kelly, VP of Community Based Programs at </w:t>
      </w:r>
      <w:hyperlink r:id="rId6" w:history="1">
        <w:r w:rsidR="0040462D" w:rsidRPr="00CE09A6">
          <w:rPr>
            <w:rStyle w:val="Hyperlink"/>
            <w:rFonts w:eastAsia="Times New Roman" w:cs="Times New Roman"/>
            <w:sz w:val="24"/>
            <w:szCs w:val="24"/>
          </w:rPr>
          <w:t>Jkelly@childrensbureau.org</w:t>
        </w:r>
      </w:hyperlink>
    </w:p>
    <w:p w:rsidR="0073415C" w:rsidRDefault="0073415C" w:rsidP="0073415C">
      <w:pPr>
        <w:contextualSpacing/>
        <w:rPr>
          <w:rFonts w:eastAsia="Times New Roman" w:cs="Times New Roman"/>
          <w:sz w:val="24"/>
          <w:szCs w:val="24"/>
        </w:rPr>
      </w:pPr>
      <w:r>
        <w:rPr>
          <w:rFonts w:eastAsia="Times New Roman" w:cs="Times New Roman"/>
          <w:sz w:val="24"/>
          <w:szCs w:val="24"/>
        </w:rPr>
        <w:t xml:space="preserve">Rachelle Steele, Director, </w:t>
      </w:r>
      <w:hyperlink r:id="rId7" w:history="1">
        <w:r w:rsidRPr="00736ED5">
          <w:rPr>
            <w:rStyle w:val="Hyperlink"/>
            <w:rFonts w:eastAsia="Times New Roman" w:cs="Times New Roman"/>
            <w:sz w:val="24"/>
            <w:szCs w:val="24"/>
          </w:rPr>
          <w:t>Rsteele@childrensbureau.org</w:t>
        </w:r>
      </w:hyperlink>
    </w:p>
    <w:p w:rsidR="0073415C" w:rsidRDefault="0073415C" w:rsidP="0073415C">
      <w:pPr>
        <w:contextualSpacing/>
        <w:rPr>
          <w:rFonts w:eastAsia="Times New Roman" w:cs="Times New Roman"/>
          <w:sz w:val="24"/>
          <w:szCs w:val="24"/>
        </w:rPr>
      </w:pPr>
      <w:r>
        <w:rPr>
          <w:rFonts w:eastAsia="Times New Roman" w:cs="Times New Roman"/>
          <w:sz w:val="24"/>
          <w:szCs w:val="24"/>
        </w:rPr>
        <w:t xml:space="preserve">Traci Eggleston, Regional Manager at </w:t>
      </w:r>
      <w:hyperlink r:id="rId8" w:history="1">
        <w:r w:rsidR="0040462D" w:rsidRPr="00CE09A6">
          <w:rPr>
            <w:rStyle w:val="Hyperlink"/>
            <w:rFonts w:eastAsia="Times New Roman" w:cs="Times New Roman"/>
            <w:sz w:val="24"/>
            <w:szCs w:val="24"/>
          </w:rPr>
          <w:t>Traci.eggleston@dcs.in.gov</w:t>
        </w:r>
      </w:hyperlink>
    </w:p>
    <w:p w:rsidR="0040462D" w:rsidRPr="0073415C" w:rsidRDefault="0040462D"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contextualSpacing/>
        <w:rPr>
          <w:rFonts w:eastAsia="Times New Roman" w:cs="Times New Roman"/>
          <w:sz w:val="24"/>
          <w:szCs w:val="24"/>
        </w:rPr>
      </w:pPr>
      <w:r w:rsidRPr="0073415C">
        <w:rPr>
          <w:rFonts w:eastAsia="Times New Roman" w:cs="Times New Roman"/>
          <w:sz w:val="24"/>
          <w:szCs w:val="24"/>
        </w:rPr>
        <w:t>Decisions will be</w:t>
      </w:r>
      <w:r>
        <w:rPr>
          <w:rFonts w:eastAsia="Times New Roman" w:cs="Times New Roman"/>
          <w:sz w:val="24"/>
          <w:szCs w:val="24"/>
        </w:rPr>
        <w:t xml:space="preserve"> announced at RSC on May 15th</w:t>
      </w:r>
      <w:r w:rsidR="009D3F82">
        <w:rPr>
          <w:rFonts w:eastAsia="Times New Roman" w:cs="Times New Roman"/>
          <w:sz w:val="24"/>
          <w:szCs w:val="24"/>
        </w:rPr>
        <w:t>, at 8:30am.</w:t>
      </w:r>
      <w:bookmarkStart w:id="0" w:name="_GoBack"/>
      <w:bookmarkEnd w:id="0"/>
      <w:r w:rsidRPr="0073415C">
        <w:rPr>
          <w:rFonts w:eastAsia="Times New Roman" w:cs="Times New Roman"/>
          <w:sz w:val="24"/>
          <w:szCs w:val="24"/>
        </w:rPr>
        <w:t xml:space="preserve"> </w:t>
      </w:r>
    </w:p>
    <w:p w:rsidR="0073415C" w:rsidRPr="0073415C" w:rsidRDefault="0073415C" w:rsidP="0073415C">
      <w:pPr>
        <w:contextualSpacing/>
        <w:rPr>
          <w:rFonts w:eastAsia="Times New Roman" w:cs="Times New Roman"/>
          <w:sz w:val="24"/>
          <w:szCs w:val="24"/>
        </w:rPr>
      </w:pPr>
    </w:p>
    <w:p w:rsidR="0073415C" w:rsidRPr="0073415C" w:rsidRDefault="0073415C" w:rsidP="0073415C">
      <w:pPr>
        <w:spacing w:after="0" w:line="240" w:lineRule="auto"/>
        <w:ind w:left="2340"/>
        <w:rPr>
          <w:rFonts w:eastAsia="Times New Roman" w:cs="Tahoma"/>
          <w:sz w:val="24"/>
          <w:szCs w:val="24"/>
        </w:rPr>
      </w:pPr>
    </w:p>
    <w:p w:rsidR="0073415C" w:rsidRPr="0073415C" w:rsidRDefault="0073415C" w:rsidP="0073415C">
      <w:pPr>
        <w:contextualSpacing/>
        <w:rPr>
          <w:rFonts w:eastAsia="Times New Roman"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jc w:val="center"/>
        <w:rPr>
          <w:rFonts w:eastAsia="Calibri" w:cs="Times New Roman"/>
          <w:sz w:val="24"/>
          <w:szCs w:val="24"/>
        </w:rPr>
      </w:pPr>
    </w:p>
    <w:p w:rsidR="0073415C" w:rsidRPr="0073415C" w:rsidRDefault="0073415C" w:rsidP="0073415C">
      <w:pPr>
        <w:spacing w:after="0" w:line="240" w:lineRule="auto"/>
        <w:jc w:val="center"/>
        <w:rPr>
          <w:rFonts w:eastAsia="Calibri" w:cs="Times New Roman"/>
          <w:b/>
          <w:sz w:val="32"/>
          <w:szCs w:val="32"/>
        </w:rPr>
      </w:pPr>
    </w:p>
    <w:p w:rsidR="0073415C" w:rsidRPr="0073415C" w:rsidRDefault="0073415C" w:rsidP="0073415C">
      <w:pPr>
        <w:spacing w:after="0" w:line="240" w:lineRule="auto"/>
        <w:jc w:val="center"/>
        <w:rPr>
          <w:rFonts w:eastAsia="Calibri" w:cs="Times New Roman"/>
          <w:b/>
          <w:sz w:val="32"/>
          <w:szCs w:val="32"/>
        </w:rPr>
      </w:pPr>
    </w:p>
    <w:p w:rsidR="0040462D" w:rsidRDefault="0040462D" w:rsidP="0073415C">
      <w:pPr>
        <w:spacing w:after="0" w:line="240" w:lineRule="auto"/>
        <w:jc w:val="center"/>
        <w:rPr>
          <w:rFonts w:eastAsia="Calibri" w:cs="Times New Roman"/>
          <w:b/>
          <w:sz w:val="32"/>
          <w:szCs w:val="32"/>
        </w:rPr>
      </w:pPr>
    </w:p>
    <w:p w:rsidR="0073415C" w:rsidRPr="0073415C" w:rsidRDefault="0073415C" w:rsidP="0073415C">
      <w:pPr>
        <w:spacing w:after="0" w:line="240" w:lineRule="auto"/>
        <w:jc w:val="center"/>
        <w:rPr>
          <w:rFonts w:eastAsia="Calibri" w:cs="Times New Roman"/>
          <w:b/>
          <w:sz w:val="32"/>
          <w:szCs w:val="32"/>
        </w:rPr>
      </w:pPr>
      <w:r w:rsidRPr="0073415C">
        <w:rPr>
          <w:rFonts w:eastAsia="Calibri" w:cs="Times New Roman"/>
          <w:b/>
          <w:sz w:val="32"/>
          <w:szCs w:val="32"/>
        </w:rPr>
        <w:lastRenderedPageBreak/>
        <w:t>Guidelines for Completing a Letter of Intent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All proposals should include each section below.</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 xml:space="preserve">Description of the Agency: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This section should include the following:</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Agency background information including a briefly description your agency, including its mission, services offered, geographic area served, number of individuals served, and number of full-time, part-time staff. An organizational chart should also be attached.</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b/>
          <w:sz w:val="24"/>
          <w:szCs w:val="24"/>
        </w:rPr>
        <w:t xml:space="preserve">Description of Program Services: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describe the services being provided with requested funding, including background information about the history, any information regarding evidence based services, the target population, how many clients will be served in what county, and how to make referrals to the services. Please include geographic boundaries of the program.</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Definition of how the services help prevent child abuse and neglect:</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describe the goals of the program and how these goals prevent child abuse and neglect.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b/>
          <w:sz w:val="24"/>
          <w:szCs w:val="24"/>
        </w:rPr>
        <w:t>Budget and Budget Narrative:</w:t>
      </w:r>
      <w:r w:rsidRPr="0073415C">
        <w:rPr>
          <w:rFonts w:eastAsia="Calibri" w:cs="Times New Roman"/>
          <w:sz w:val="24"/>
          <w:szCs w:val="24"/>
        </w:rPr>
        <w:t xml:space="preserve">    </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Provide a summary of project budget addressing the type and amount of funds requested, a line item description including staff costs, supplies, space/marketing, or any other costs associated with the project.</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Below is a sample Budget:</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Staff costs                                  $10,000.00</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Curriculum/Materials              $   5,000.00</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Presentation per school          $      300.00</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tabs>
          <w:tab w:val="left" w:pos="3355"/>
        </w:tabs>
        <w:spacing w:after="0" w:line="240" w:lineRule="auto"/>
        <w:rPr>
          <w:rFonts w:eastAsia="Calibri" w:cs="Times New Roman"/>
          <w:sz w:val="24"/>
          <w:szCs w:val="24"/>
        </w:rPr>
      </w:pPr>
      <w:r w:rsidRPr="0073415C">
        <w:rPr>
          <w:rFonts w:eastAsia="Calibri" w:cs="Times New Roman"/>
          <w:sz w:val="23"/>
          <w:szCs w:val="23"/>
        </w:rPr>
        <w:t>Please be aware that payment for brokered dollars is dependent upon funding by the state. Payments are made after funding is received at the Children’s Bureau and is often paid in approximately 60 days. All agencies being funded through brokered dollars must be an established not-for-profit agency, must be capable of obtaining appropriate liability insurance before a contract can be completed, and must comply with state regulations regarding background checks, fingerprinting, etc.</w:t>
      </w:r>
      <w:r w:rsidRPr="0073415C">
        <w:rPr>
          <w:rFonts w:eastAsia="Calibri" w:cs="Times New Roman"/>
          <w:sz w:val="24"/>
          <w:szCs w:val="24"/>
        </w:rPr>
        <w:tab/>
      </w:r>
    </w:p>
    <w:p w:rsidR="0073415C" w:rsidRPr="0073415C" w:rsidRDefault="0073415C" w:rsidP="0073415C">
      <w:pPr>
        <w:tabs>
          <w:tab w:val="left" w:pos="3355"/>
        </w:tabs>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Outcomes expected from the program and how they are measured:</w:t>
      </w:r>
    </w:p>
    <w:p w:rsidR="0073415C" w:rsidRPr="0073415C" w:rsidRDefault="0073415C" w:rsidP="0073415C">
      <w:pPr>
        <w:spacing w:after="0" w:line="240" w:lineRule="auto"/>
        <w:rPr>
          <w:rFonts w:eastAsia="Calibri" w:cs="Times New Roman"/>
          <w:sz w:val="24"/>
          <w:szCs w:val="24"/>
        </w:rPr>
      </w:pPr>
      <w:r w:rsidRPr="0073415C">
        <w:rPr>
          <w:rFonts w:eastAsia="Calibri" w:cs="Times New Roman"/>
          <w:sz w:val="24"/>
          <w:szCs w:val="24"/>
        </w:rPr>
        <w:t>Please include expected outcomes and the tracking method for these outcomes.</w:t>
      </w:r>
    </w:p>
    <w:p w:rsidR="0073415C" w:rsidRPr="0073415C" w:rsidRDefault="0073415C" w:rsidP="0073415C">
      <w:pPr>
        <w:spacing w:after="0" w:line="240" w:lineRule="auto"/>
        <w:rPr>
          <w:rFonts w:eastAsia="Calibri" w:cs="Times New Roman"/>
          <w:sz w:val="24"/>
          <w:szCs w:val="24"/>
        </w:rPr>
      </w:pP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Please list a contact person for the program, including email address.</w:t>
      </w:r>
    </w:p>
    <w:p w:rsidR="0073415C" w:rsidRPr="0073415C" w:rsidRDefault="0073415C" w:rsidP="0073415C">
      <w:pPr>
        <w:spacing w:after="0" w:line="240" w:lineRule="auto"/>
        <w:rPr>
          <w:rFonts w:eastAsia="Calibri" w:cs="Times New Roman"/>
          <w:b/>
          <w:sz w:val="24"/>
          <w:szCs w:val="24"/>
        </w:rPr>
      </w:pPr>
      <w:r w:rsidRPr="0073415C">
        <w:rPr>
          <w:rFonts w:eastAsia="Calibri" w:cs="Times New Roman"/>
          <w:b/>
          <w:sz w:val="24"/>
          <w:szCs w:val="24"/>
        </w:rPr>
        <w:t>Proposals should be no longer than 3 pages.</w:t>
      </w:r>
    </w:p>
    <w:p w:rsidR="0073415C" w:rsidRPr="0073415C" w:rsidRDefault="0073415C" w:rsidP="0073415C">
      <w:pPr>
        <w:spacing w:after="0" w:line="240" w:lineRule="auto"/>
        <w:rPr>
          <w:rFonts w:eastAsia="Calibri" w:cs="Times New Roman"/>
          <w:b/>
          <w:sz w:val="24"/>
          <w:szCs w:val="24"/>
        </w:rPr>
      </w:pPr>
    </w:p>
    <w:p w:rsidR="0020169C" w:rsidRPr="0020169C" w:rsidRDefault="0020169C" w:rsidP="001F5E2F">
      <w:pPr>
        <w:pStyle w:val="ListParagraph"/>
      </w:pPr>
    </w:p>
    <w:sectPr w:rsidR="0020169C" w:rsidRPr="0020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CE0"/>
    <w:multiLevelType w:val="hybridMultilevel"/>
    <w:tmpl w:val="EA76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253"/>
    <w:multiLevelType w:val="hybridMultilevel"/>
    <w:tmpl w:val="3D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E4077"/>
    <w:multiLevelType w:val="hybridMultilevel"/>
    <w:tmpl w:val="A69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7AF2A4">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00DFF"/>
    <w:multiLevelType w:val="hybridMultilevel"/>
    <w:tmpl w:val="334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85D11"/>
    <w:multiLevelType w:val="hybridMultilevel"/>
    <w:tmpl w:val="339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F44F8"/>
    <w:multiLevelType w:val="hybridMultilevel"/>
    <w:tmpl w:val="38F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71"/>
    <w:rsid w:val="000013A9"/>
    <w:rsid w:val="00155A09"/>
    <w:rsid w:val="001D2954"/>
    <w:rsid w:val="001F5E2F"/>
    <w:rsid w:val="0020169C"/>
    <w:rsid w:val="00295F57"/>
    <w:rsid w:val="003D71EF"/>
    <w:rsid w:val="0040462D"/>
    <w:rsid w:val="00547F50"/>
    <w:rsid w:val="006E0490"/>
    <w:rsid w:val="0073415C"/>
    <w:rsid w:val="008A3B71"/>
    <w:rsid w:val="009758AF"/>
    <w:rsid w:val="009D3F82"/>
    <w:rsid w:val="00AB7640"/>
    <w:rsid w:val="00DC5F54"/>
    <w:rsid w:val="00DE710A"/>
    <w:rsid w:val="00E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AEE4"/>
  <w15:docId w15:val="{CC1EBD95-639A-4C80-9FDD-5C3E38E0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71"/>
    <w:rPr>
      <w:rFonts w:ascii="Tahoma" w:hAnsi="Tahoma" w:cs="Tahoma"/>
      <w:sz w:val="16"/>
      <w:szCs w:val="16"/>
    </w:rPr>
  </w:style>
  <w:style w:type="paragraph" w:styleId="ListParagraph">
    <w:name w:val="List Paragraph"/>
    <w:basedOn w:val="Normal"/>
    <w:uiPriority w:val="34"/>
    <w:qFormat/>
    <w:rsid w:val="008A3B71"/>
    <w:pPr>
      <w:ind w:left="720"/>
      <w:contextualSpacing/>
    </w:pPr>
  </w:style>
  <w:style w:type="paragraph" w:styleId="NoSpacing">
    <w:name w:val="No Spacing"/>
    <w:uiPriority w:val="1"/>
    <w:qFormat/>
    <w:rsid w:val="009758AF"/>
    <w:pPr>
      <w:spacing w:after="0" w:line="240" w:lineRule="auto"/>
    </w:pPr>
  </w:style>
  <w:style w:type="character" w:styleId="Hyperlink">
    <w:name w:val="Hyperlink"/>
    <w:basedOn w:val="DefaultParagraphFont"/>
    <w:uiPriority w:val="99"/>
    <w:unhideWhenUsed/>
    <w:rsid w:val="00734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i.eggleston@dcs.in.gov" TargetMode="External"/><Relationship Id="rId3" Type="http://schemas.openxmlformats.org/officeDocument/2006/relationships/settings" Target="settings.xml"/><Relationship Id="rId7" Type="http://schemas.openxmlformats.org/officeDocument/2006/relationships/hyperlink" Target="mailto:Rsteele@childrensbure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elly@childrensbureau.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Kelly</dc:creator>
  <cp:lastModifiedBy>Jill Atteberry Kelly</cp:lastModifiedBy>
  <cp:revision>2</cp:revision>
  <cp:lastPrinted>2018-03-06T16:50:00Z</cp:lastPrinted>
  <dcterms:created xsi:type="dcterms:W3CDTF">2018-03-06T19:59:00Z</dcterms:created>
  <dcterms:modified xsi:type="dcterms:W3CDTF">2018-03-06T19:59:00Z</dcterms:modified>
</cp:coreProperties>
</file>